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151E94C3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>Jsme společnost</w:t>
      </w:r>
      <w:r w:rsidR="006D09FC">
        <w:rPr>
          <w:rFonts w:asciiTheme="minorHAnsi" w:hAnsiTheme="minorHAnsi" w:cstheme="minorHAnsi"/>
          <w:sz w:val="22"/>
          <w:szCs w:val="22"/>
        </w:rPr>
        <w:t>/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6D09FC" w:rsidRPr="006D09FC">
        <w:rPr>
          <w:rFonts w:asciiTheme="minorHAnsi" w:hAnsiTheme="minorHAnsi" w:cstheme="minorHAnsi"/>
          <w:b/>
          <w:bCs/>
          <w:sz w:val="22"/>
          <w:szCs w:val="22"/>
        </w:rPr>
        <w:t xml:space="preserve">MOMSON </w:t>
      </w:r>
      <w:proofErr w:type="spellStart"/>
      <w:r w:rsidR="006D09FC" w:rsidRPr="006D09FC">
        <w:rPr>
          <w:rFonts w:asciiTheme="minorHAnsi" w:hAnsiTheme="minorHAnsi" w:cstheme="minorHAnsi"/>
          <w:b/>
          <w:bCs/>
          <w:sz w:val="22"/>
          <w:szCs w:val="22"/>
        </w:rPr>
        <w:t>fashion</w:t>
      </w:r>
      <w:proofErr w:type="spellEnd"/>
      <w:r w:rsidR="006D09FC" w:rsidRPr="006D09FC">
        <w:rPr>
          <w:rFonts w:asciiTheme="minorHAnsi" w:hAnsiTheme="minorHAnsi" w:cstheme="minorHAnsi"/>
          <w:b/>
          <w:bCs/>
          <w:sz w:val="22"/>
          <w:szCs w:val="22"/>
        </w:rPr>
        <w:t xml:space="preserve"> – Šárka </w:t>
      </w:r>
      <w:proofErr w:type="spellStart"/>
      <w:r w:rsidR="006D09FC" w:rsidRPr="006D09FC">
        <w:rPr>
          <w:rFonts w:asciiTheme="minorHAnsi" w:hAnsiTheme="minorHAnsi" w:cstheme="minorHAnsi"/>
          <w:b/>
          <w:bCs/>
          <w:sz w:val="22"/>
          <w:szCs w:val="22"/>
        </w:rPr>
        <w:t>Wastlová</w:t>
      </w:r>
      <w:proofErr w:type="spellEnd"/>
      <w:r w:rsidR="006D09FC" w:rsidRPr="006D09FC">
        <w:rPr>
          <w:rFonts w:asciiTheme="minorHAnsi" w:hAnsiTheme="minorHAnsi" w:cstheme="minorHAnsi"/>
          <w:sz w:val="22"/>
          <w:szCs w:val="22"/>
        </w:rPr>
        <w:t xml:space="preserve">, se sídlem Vrchlického 5284/56, 58601 Jihlava, </w:t>
      </w:r>
      <w:r w:rsidR="006D09FC" w:rsidRPr="006D09FC">
        <w:rPr>
          <w:rFonts w:asciiTheme="minorHAnsi" w:hAnsiTheme="minorHAnsi" w:cstheme="minorHAnsi"/>
          <w:b/>
          <w:bCs/>
          <w:sz w:val="22"/>
          <w:szCs w:val="22"/>
        </w:rPr>
        <w:t>IČO 23697636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, zapsané v živnostenském rejstříku dne 09.09.2025 pod </w:t>
      </w:r>
      <w:proofErr w:type="spellStart"/>
      <w:r w:rsidR="006D09FC" w:rsidRPr="006D09FC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6D09FC" w:rsidRPr="006D09FC">
        <w:rPr>
          <w:rFonts w:asciiTheme="minorHAnsi" w:hAnsiTheme="minorHAnsi" w:cstheme="minorHAnsi"/>
          <w:sz w:val="22"/>
          <w:szCs w:val="22"/>
        </w:rPr>
        <w:t>. zn. SZ-</w:t>
      </w:r>
      <w:r w:rsidR="006D09FC" w:rsidRPr="006D09FC">
        <w:rPr>
          <w:rFonts w:asciiTheme="minorHAnsi" w:hAnsiTheme="minorHAnsi" w:cstheme="minorHAnsi"/>
          <w:b/>
          <w:bCs/>
          <w:sz w:val="22"/>
          <w:szCs w:val="22"/>
        </w:rPr>
        <w:t>MMJ/OŽU/62462/2025</w:t>
      </w:r>
      <w:r w:rsidR="006D09FC" w:rsidRPr="006D09FC">
        <w:rPr>
          <w:rFonts w:asciiTheme="minorHAnsi" w:hAnsiTheme="minorHAnsi" w:cstheme="minorHAnsi"/>
          <w:sz w:val="22"/>
          <w:szCs w:val="22"/>
        </w:rPr>
        <w:t xml:space="preserve"> vedeném u Magistrátu města Jihlava, e-mail momsonfashion@seznam.cz, telefonní číslo 608280146, adresa provozovny: bez fyzického sídla provozovny – pouze e-shop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6323E1CC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>e-shop na webových stránkách</w:t>
      </w:r>
      <w:r w:rsidR="006D09FC">
        <w:rPr>
          <w:rFonts w:asciiTheme="minorHAnsi" w:hAnsiTheme="minorHAnsi" w:cstheme="minorHAnsi"/>
          <w:sz w:val="22"/>
          <w:szCs w:val="22"/>
        </w:rPr>
        <w:t xml:space="preserve"> www.momsonfashion.cz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2F6ACAEC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Pro poskytování</w:t>
      </w:r>
      <w:r w:rsidR="006D09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4B90" w:rsidRPr="006D09FC">
        <w:rPr>
          <w:rFonts w:asciiTheme="minorHAnsi" w:hAnsiTheme="minorHAnsi" w:cstheme="minorHAnsi"/>
          <w:color w:val="000000" w:themeColor="text1"/>
          <w:sz w:val="22"/>
          <w:szCs w:val="22"/>
        </w:rPr>
        <w:t>prodej</w:t>
      </w:r>
      <w:r w:rsidR="006D09FC" w:rsidRPr="006D09F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764B90" w:rsidRPr="006D09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zboží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46C2292" w14:textId="561891FC" w:rsidR="006D09FC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 xml:space="preserve">Pokud poptáváte naše produkty a služby, budeme pracovat s vašimi kontaktními údaji, které nám sdělíte, hlavně prostřednictvím </w:t>
      </w:r>
      <w:r w:rsidR="006D09FC">
        <w:rPr>
          <w:rFonts w:asciiTheme="minorHAnsi" w:hAnsiTheme="minorHAnsi" w:cstheme="minorHAnsi"/>
          <w:color w:val="000000" w:themeColor="text1"/>
        </w:rPr>
        <w:t>objednávkového</w:t>
      </w:r>
      <w:r w:rsidRPr="00EC5BFA">
        <w:rPr>
          <w:rFonts w:asciiTheme="minorHAnsi" w:hAnsiTheme="minorHAnsi" w:cstheme="minorHAnsi"/>
          <w:color w:val="000000" w:themeColor="text1"/>
        </w:rPr>
        <w:t xml:space="preserve"> formuláře. Jsou to</w:t>
      </w:r>
      <w:r w:rsidR="006D09FC">
        <w:rPr>
          <w:rFonts w:asciiTheme="minorHAnsi" w:hAnsiTheme="minorHAnsi" w:cstheme="minorHAnsi"/>
          <w:color w:val="000000" w:themeColor="text1"/>
        </w:rPr>
        <w:t xml:space="preserve"> všechny údaje, které nám k sobě sdělíte, hlavně</w:t>
      </w:r>
      <w:r w:rsidR="006A56CA">
        <w:rPr>
          <w:rFonts w:asciiTheme="minorHAnsi" w:hAnsiTheme="minorHAnsi" w:cstheme="minorHAnsi"/>
          <w:color w:val="000000" w:themeColor="text1"/>
        </w:rPr>
        <w:t>:</w:t>
      </w:r>
    </w:p>
    <w:p w14:paraId="10679DA3" w14:textId="77777777" w:rsid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D09FC">
        <w:rPr>
          <w:rFonts w:asciiTheme="minorHAnsi" w:hAnsiTheme="minorHAnsi" w:cstheme="minorHAnsi"/>
          <w:color w:val="000000" w:themeColor="text1"/>
        </w:rPr>
        <w:t>jméno a příjmení</w:t>
      </w:r>
    </w:p>
    <w:p w14:paraId="00A770D6" w14:textId="77777777" w:rsid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adresa</w:t>
      </w:r>
    </w:p>
    <w:p w14:paraId="0DCD325F" w14:textId="2591D7B7" w:rsidR="006D09FC" w:rsidRP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D09FC">
        <w:rPr>
          <w:rFonts w:asciiTheme="minorHAnsi" w:hAnsiTheme="minorHAnsi" w:cstheme="minorHAnsi"/>
          <w:color w:val="000000" w:themeColor="text1"/>
        </w:rPr>
        <w:t xml:space="preserve">telefonní </w:t>
      </w:r>
      <w:r>
        <w:rPr>
          <w:rFonts w:asciiTheme="minorHAnsi" w:hAnsiTheme="minorHAnsi" w:cstheme="minorHAnsi"/>
          <w:color w:val="000000" w:themeColor="text1"/>
        </w:rPr>
        <w:t>kontakt</w:t>
      </w:r>
    </w:p>
    <w:p w14:paraId="294EABB3" w14:textId="14BB3940" w:rsidR="00EC5BFA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6D09FC">
        <w:rPr>
          <w:rFonts w:asciiTheme="minorHAnsi" w:hAnsiTheme="minorHAnsi" w:cstheme="minorHAnsi"/>
          <w:color w:val="000000" w:themeColor="text1"/>
        </w:rPr>
        <w:t>e-mailová adresa</w:t>
      </w:r>
    </w:p>
    <w:p w14:paraId="50FA144D" w14:textId="5545002F" w:rsid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číslo </w:t>
      </w:r>
      <w:proofErr w:type="spellStart"/>
      <w:r>
        <w:rPr>
          <w:rFonts w:asciiTheme="minorHAnsi" w:hAnsiTheme="minorHAnsi" w:cstheme="minorHAnsi"/>
          <w:color w:val="000000" w:themeColor="text1"/>
        </w:rPr>
        <w:t>b.ú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</w:p>
    <w:p w14:paraId="6D7985BD" w14:textId="09BB3F67" w:rsidR="006D09FC" w:rsidRPr="006D09FC" w:rsidRDefault="006D09FC" w:rsidP="006D09FC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ale i další údaje k Vaší osobě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1FBCCE4B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="006D09FC">
        <w:rPr>
          <w:rFonts w:asciiTheme="minorHAnsi" w:hAnsiTheme="minorHAnsi" w:cstheme="minorHAnsi"/>
          <w:color w:val="000000" w:themeColor="text1"/>
        </w:rPr>
        <w:t>objednávky, zboží a uzavření smlouvy.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6F18441D" w:rsidR="000F1932" w:rsidRPr="001A33CF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6D09FC">
        <w:rPr>
          <w:rFonts w:asciiTheme="minorHAnsi" w:hAnsiTheme="minorHAnsi" w:cstheme="minorHAnsi"/>
          <w:color w:val="000000" w:themeColor="text1"/>
          <w:sz w:val="22"/>
          <w:szCs w:val="22"/>
        </w:rPr>
        <w:t>rok o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 naší poslední komunikace. </w:t>
      </w:r>
    </w:p>
    <w:p w14:paraId="08F3D6D2" w14:textId="5388F541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  <w:r w:rsidR="006D09F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/uzavření objednávky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34606728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>adresa,</w:t>
      </w:r>
      <w:r w:rsidR="006D09FC">
        <w:rPr>
          <w:rFonts w:asciiTheme="minorHAnsi" w:hAnsiTheme="minorHAnsi" w:cstheme="minorHAnsi"/>
          <w:color w:val="000000" w:themeColor="text1"/>
        </w:rPr>
        <w:t xml:space="preserve"> telefonní kontakt, e-mailová adresa, číslo </w:t>
      </w:r>
      <w:proofErr w:type="spellStart"/>
      <w:r w:rsidR="006D09FC">
        <w:rPr>
          <w:rFonts w:asciiTheme="minorHAnsi" w:hAnsiTheme="minorHAnsi" w:cstheme="minorHAnsi"/>
          <w:color w:val="000000" w:themeColor="text1"/>
        </w:rPr>
        <w:t>b.ú</w:t>
      </w:r>
      <w:proofErr w:type="spellEnd"/>
      <w:r w:rsidR="006D09FC">
        <w:rPr>
          <w:rFonts w:asciiTheme="minorHAnsi" w:hAnsiTheme="minorHAnsi" w:cstheme="minorHAnsi"/>
          <w:color w:val="000000" w:themeColor="text1"/>
        </w:rPr>
        <w:t>., místo doručení atp.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259EEE49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naše </w:t>
      </w:r>
      <w:r w:rsidR="00D2231E" w:rsidRPr="006D09FC">
        <w:rPr>
          <w:rFonts w:asciiTheme="minorHAnsi" w:hAnsiTheme="minorHAnsi" w:cstheme="minorHAnsi"/>
          <w:color w:val="000000" w:themeColor="text1"/>
        </w:rPr>
        <w:t>zboží</w:t>
      </w:r>
      <w:r>
        <w:rPr>
          <w:rFonts w:asciiTheme="minorHAnsi" w:hAnsiTheme="minorHAnsi" w:cstheme="minorHAnsi"/>
          <w:color w:val="000000" w:themeColor="text1"/>
        </w:rPr>
        <w:t>.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37481DE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616CCF53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</w:t>
      </w:r>
      <w:r w:rsidR="000C71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10 let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120725D9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0C715D">
        <w:rPr>
          <w:rFonts w:asciiTheme="minorHAnsi" w:hAnsiTheme="minorHAnsi" w:cstheme="minorHAnsi"/>
          <w:color w:val="000000" w:themeColor="text1"/>
        </w:rPr>
        <w:t xml:space="preserve"> například pomocí elektronické komunikace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proofErr w:type="spellStart"/>
      <w:r w:rsidR="006224CE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="006224CE">
        <w:rPr>
          <w:rFonts w:asciiTheme="minorHAnsi" w:hAnsiTheme="minorHAnsi" w:cstheme="minorHAnsi"/>
          <w:color w:val="000000" w:themeColor="text1"/>
        </w:rPr>
        <w:t xml:space="preserve">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018BAB73" w:rsidR="009E0509" w:rsidRPr="001A33CF" w:rsidRDefault="000C715D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momsonfashion@seznam.cz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60110EF8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společnosti podílející se na expedici zboží </w:t>
      </w:r>
      <w:r w:rsidR="000C715D">
        <w:rPr>
          <w:rFonts w:asciiTheme="minorHAnsi" w:hAnsiTheme="minorHAnsi" w:cstheme="minorHAnsi"/>
          <w:color w:val="000000" w:themeColor="text1"/>
          <w:sz w:val="22"/>
          <w:szCs w:val="22"/>
        </w:rPr>
        <w:t>GLS CZ, PPL CZ, Česká pošta a.s., Zásilkovna, Alza</w:t>
      </w:r>
    </w:p>
    <w:p w14:paraId="59638E4E" w14:textId="34D1D9CB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0C71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Salt </w:t>
      </w:r>
      <w:proofErr w:type="spellStart"/>
      <w:r w:rsidR="000C715D">
        <w:rPr>
          <w:rFonts w:asciiTheme="minorHAnsi" w:hAnsiTheme="minorHAnsi" w:cstheme="minorHAnsi"/>
          <w:color w:val="000000" w:themeColor="text1"/>
          <w:sz w:val="22"/>
          <w:szCs w:val="22"/>
        </w:rPr>
        <w:t>Edge</w:t>
      </w:r>
      <w:proofErr w:type="spellEnd"/>
    </w:p>
    <w:p w14:paraId="5D68B728" w14:textId="35DAFFF8" w:rsidR="00A643F0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  <w:r w:rsidR="000C715D">
        <w:rPr>
          <w:rFonts w:asciiTheme="minorHAnsi" w:hAnsiTheme="minorHAnsi" w:cstheme="minorHAnsi"/>
          <w:color w:val="000000" w:themeColor="text1"/>
          <w:sz w:val="22"/>
          <w:szCs w:val="22"/>
        </w:rPr>
        <w:t>Seznam.cz a.s.</w:t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5773E51" w14:textId="07C4959C" w:rsidR="00264D6A" w:rsidRDefault="00C47B60" w:rsidP="000C715D">
      <w:pPr>
        <w:tabs>
          <w:tab w:val="left" w:pos="426"/>
        </w:tabs>
        <w:spacing w:after="60" w:line="276" w:lineRule="auto"/>
        <w:contextualSpacing/>
        <w:jc w:val="both"/>
      </w:pPr>
      <w:r w:rsidRPr="00C47B60">
        <w:rPr>
          <w:rFonts w:asciiTheme="minorHAnsi" w:hAnsiTheme="minorHAnsi" w:cstheme="minorHAnsi"/>
          <w:color w:val="000000" w:themeColor="text1"/>
        </w:rPr>
        <w:tab/>
      </w:r>
      <w:r w:rsidR="00264D6A">
        <w:t>Osobní údaje zpracováváme</w:t>
      </w:r>
      <w:r w:rsidR="00466381">
        <w:t xml:space="preserve"> pouze</w:t>
      </w:r>
      <w:r w:rsidR="00264D6A">
        <w:t xml:space="preserve"> na území Evropské </w:t>
      </w:r>
      <w:r w:rsidR="00D11A12">
        <w:t>unie</w:t>
      </w:r>
      <w:r w:rsidR="00264D6A">
        <w:t>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1BAC31C7" w:rsidR="00466381" w:rsidRPr="000C715D" w:rsidRDefault="00466381" w:rsidP="00466381">
      <w:pPr>
        <w:ind w:left="426"/>
      </w:pPr>
      <w:r>
        <w:t xml:space="preserve">V naší </w:t>
      </w:r>
      <w:r w:rsidRPr="000C715D">
        <w:t>společnosti nemáme jmenovaného pověřence pro ochranu osobních údajů.</w:t>
      </w:r>
    </w:p>
    <w:p w14:paraId="0D23F636" w14:textId="236B4750" w:rsidR="00466381" w:rsidRPr="000C715D" w:rsidRDefault="00466381" w:rsidP="00466381">
      <w:pPr>
        <w:ind w:left="426"/>
      </w:pPr>
    </w:p>
    <w:p w14:paraId="659B8E6B" w14:textId="37FE6A4C" w:rsidR="007340B9" w:rsidRDefault="007340B9" w:rsidP="00466381">
      <w:pPr>
        <w:ind w:left="426"/>
      </w:pPr>
      <w:r w:rsidRPr="000C715D">
        <w:t>V naší společnosti nedochází</w:t>
      </w:r>
      <w:r w:rsidR="009E20C6">
        <w:t xml:space="preserve"> 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19FBEB14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</w:t>
      </w:r>
      <w:r w:rsidR="000C715D">
        <w:rPr>
          <w:rFonts w:asciiTheme="minorHAnsi" w:hAnsiTheme="minorHAnsi" w:cstheme="minorHAnsi"/>
          <w:color w:val="000000" w:themeColor="text1"/>
        </w:rPr>
        <w:t xml:space="preserve"> </w:t>
      </w:r>
      <w:hyperlink r:id="rId11" w:history="1">
        <w:r w:rsidR="000C715D" w:rsidRPr="00644920">
          <w:rPr>
            <w:rStyle w:val="Hypertextovodkaz"/>
            <w:rFonts w:asciiTheme="minorHAnsi" w:hAnsiTheme="minorHAnsi" w:cstheme="minorHAnsi"/>
          </w:rPr>
          <w:t>momsonfashion@seznam.cz</w:t>
        </w:r>
      </w:hyperlink>
      <w:r w:rsidR="000C715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nebo zavolejte na tel. č. </w:t>
      </w:r>
      <w:r w:rsidR="000C715D">
        <w:rPr>
          <w:rFonts w:asciiTheme="minorHAnsi" w:hAnsiTheme="minorHAnsi" w:cstheme="minorHAnsi"/>
          <w:color w:val="000000" w:themeColor="text1"/>
        </w:rPr>
        <w:t>608 280 146.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51EBBE60" w14:textId="426B8EE6" w:rsidR="001C70AE" w:rsidRDefault="001C70AE" w:rsidP="00E07EB3">
      <w:pPr>
        <w:ind w:left="426"/>
        <w:jc w:val="both"/>
      </w:pPr>
      <w:r>
        <w:t>Používané soubory cookies:</w:t>
      </w:r>
    </w:p>
    <w:p w14:paraId="5286C1EC" w14:textId="77777777" w:rsidR="001C70AE" w:rsidRDefault="001C70AE" w:rsidP="00E07EB3">
      <w:pPr>
        <w:ind w:left="426"/>
        <w:jc w:val="both"/>
      </w:pPr>
    </w:p>
    <w:p w14:paraId="57C5CBBF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Marketingové nástroje a jejich účel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8"/>
      </w:tblGrid>
      <w:tr w:rsidR="00B160A9" w:rsidRPr="00B160A9" w14:paraId="19BA433B" w14:textId="77777777">
        <w:tc>
          <w:tcPr>
            <w:tcW w:w="1000" w:type="pct"/>
            <w:vAlign w:val="center"/>
            <w:hideMark/>
          </w:tcPr>
          <w:p w14:paraId="5A263E85" w14:textId="77777777" w:rsidR="00B160A9" w:rsidRPr="00B160A9" w:rsidRDefault="00B160A9" w:rsidP="00B160A9">
            <w:pPr>
              <w:ind w:left="426"/>
              <w:jc w:val="both"/>
            </w:pPr>
            <w:hyperlink r:id="rId12" w:tgtFrame="_blank" w:history="1">
              <w:r w:rsidRPr="00B160A9">
                <w:rPr>
                  <w:rStyle w:val="Hypertextovodkaz"/>
                </w:rPr>
                <w:t xml:space="preserve">Google </w:t>
              </w:r>
              <w:proofErr w:type="spellStart"/>
              <w:r w:rsidRPr="00B160A9">
                <w:rPr>
                  <w:rStyle w:val="Hypertextovodkaz"/>
                </w:rPr>
                <w:t>Ads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8394FE2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a vyhodnocování ve vyhledávání a obsahové síti Google a YouTube</w:t>
            </w:r>
          </w:p>
        </w:tc>
      </w:tr>
      <w:tr w:rsidR="00B160A9" w:rsidRPr="00B160A9" w14:paraId="17028ED8" w14:textId="77777777">
        <w:tc>
          <w:tcPr>
            <w:tcW w:w="0" w:type="auto"/>
            <w:vAlign w:val="center"/>
            <w:hideMark/>
          </w:tcPr>
          <w:p w14:paraId="19B1F5C5" w14:textId="77777777" w:rsidR="00B160A9" w:rsidRPr="00B160A9" w:rsidRDefault="00B160A9" w:rsidP="00B160A9">
            <w:pPr>
              <w:ind w:left="426"/>
              <w:jc w:val="both"/>
            </w:pPr>
            <w:hyperlink r:id="rId13" w:tgtFrame="_blank" w:history="1">
              <w:r w:rsidRPr="00B160A9">
                <w:rPr>
                  <w:rStyle w:val="Hypertextovodkaz"/>
                </w:rPr>
                <w:t>Display &amp; Video 360</w:t>
              </w:r>
            </w:hyperlink>
          </w:p>
        </w:tc>
        <w:tc>
          <w:tcPr>
            <w:tcW w:w="0" w:type="auto"/>
            <w:vAlign w:val="center"/>
            <w:hideMark/>
          </w:tcPr>
          <w:p w14:paraId="5B2E370B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a vyhodnocování ve vyhledávání a obsahové síti Google a YouTube</w:t>
            </w:r>
          </w:p>
        </w:tc>
      </w:tr>
      <w:tr w:rsidR="00B160A9" w:rsidRPr="00B160A9" w14:paraId="702A77EA" w14:textId="77777777">
        <w:tc>
          <w:tcPr>
            <w:tcW w:w="0" w:type="auto"/>
            <w:vAlign w:val="center"/>
            <w:hideMark/>
          </w:tcPr>
          <w:p w14:paraId="582EB2E2" w14:textId="77777777" w:rsidR="00B160A9" w:rsidRPr="00B160A9" w:rsidRDefault="00B160A9" w:rsidP="00B160A9">
            <w:pPr>
              <w:ind w:left="426"/>
              <w:jc w:val="both"/>
            </w:pPr>
            <w:hyperlink r:id="rId14" w:tgtFrame="_blank" w:history="1">
              <w:r w:rsidRPr="00B160A9">
                <w:rPr>
                  <w:rStyle w:val="Hypertextovodkaz"/>
                </w:rPr>
                <w:t>Správce reklam Meta</w:t>
              </w:r>
            </w:hyperlink>
          </w:p>
        </w:tc>
        <w:tc>
          <w:tcPr>
            <w:tcW w:w="0" w:type="auto"/>
            <w:vAlign w:val="center"/>
            <w:hideMark/>
          </w:tcPr>
          <w:p w14:paraId="12916DB5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na sociálních sítích a u partnerů Meta</w:t>
            </w:r>
          </w:p>
        </w:tc>
      </w:tr>
      <w:tr w:rsidR="00B160A9" w:rsidRPr="00B160A9" w14:paraId="26B71021" w14:textId="77777777">
        <w:tc>
          <w:tcPr>
            <w:tcW w:w="0" w:type="auto"/>
            <w:vAlign w:val="center"/>
            <w:hideMark/>
          </w:tcPr>
          <w:p w14:paraId="284750EF" w14:textId="77777777" w:rsidR="00B160A9" w:rsidRPr="00B160A9" w:rsidRDefault="00B160A9" w:rsidP="00B160A9">
            <w:pPr>
              <w:ind w:left="426"/>
              <w:jc w:val="both"/>
            </w:pPr>
            <w:hyperlink r:id="rId15" w:tgtFrame="_blank" w:history="1">
              <w:proofErr w:type="spellStart"/>
              <w:r w:rsidRPr="00B160A9">
                <w:rPr>
                  <w:rStyle w:val="Hypertextovodkaz"/>
                </w:rPr>
                <w:t>Sklik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2F89D4A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a její vyhodnocování ve vyhledávání Seznam, v obsahové síti Seznam a u partnerů společnosti</w:t>
            </w:r>
          </w:p>
        </w:tc>
      </w:tr>
      <w:tr w:rsidR="00B160A9" w:rsidRPr="00B160A9" w14:paraId="647550D7" w14:textId="77777777">
        <w:tc>
          <w:tcPr>
            <w:tcW w:w="0" w:type="auto"/>
            <w:vAlign w:val="center"/>
            <w:hideMark/>
          </w:tcPr>
          <w:p w14:paraId="57F27936" w14:textId="77777777" w:rsidR="00B160A9" w:rsidRPr="00B160A9" w:rsidRDefault="00B160A9" w:rsidP="00B160A9">
            <w:pPr>
              <w:ind w:left="426"/>
              <w:jc w:val="both"/>
            </w:pPr>
            <w:hyperlink r:id="rId16" w:tgtFrame="_blank" w:history="1">
              <w:r w:rsidRPr="00B160A9">
                <w:rPr>
                  <w:rStyle w:val="Hypertextovodkaz"/>
                </w:rPr>
                <w:t xml:space="preserve">Microsoft </w:t>
              </w:r>
              <w:proofErr w:type="spellStart"/>
              <w:r w:rsidRPr="00B160A9">
                <w:rPr>
                  <w:rStyle w:val="Hypertextovodkaz"/>
                </w:rPr>
                <w:t>Advertising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C20E171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Inzerce a vyhodnocování ve vyhledávání a v obsahové síti společnosti Microsoft a u jejích partnerů</w:t>
            </w:r>
          </w:p>
        </w:tc>
      </w:tr>
      <w:tr w:rsidR="00B160A9" w:rsidRPr="00B160A9" w14:paraId="08F12980" w14:textId="77777777">
        <w:tc>
          <w:tcPr>
            <w:tcW w:w="0" w:type="auto"/>
            <w:vAlign w:val="center"/>
            <w:hideMark/>
          </w:tcPr>
          <w:p w14:paraId="03AB2911" w14:textId="77777777" w:rsidR="00B160A9" w:rsidRPr="00B160A9" w:rsidRDefault="00B160A9" w:rsidP="00B160A9">
            <w:pPr>
              <w:ind w:left="426"/>
              <w:jc w:val="both"/>
            </w:pPr>
            <w:hyperlink r:id="rId17" w:tgtFrame="_blank" w:history="1">
              <w:proofErr w:type="spellStart"/>
              <w:r w:rsidRPr="00B160A9">
                <w:rPr>
                  <w:rStyle w:val="Hypertextovodkaz"/>
                </w:rPr>
                <w:t>TikTok</w:t>
              </w:r>
              <w:proofErr w:type="spellEnd"/>
              <w:r w:rsidRPr="00B160A9">
                <w:rPr>
                  <w:rStyle w:val="Hypertextovodkaz"/>
                </w:rPr>
                <w:t xml:space="preserve"> </w:t>
              </w:r>
              <w:proofErr w:type="spellStart"/>
              <w:r w:rsidRPr="00B160A9">
                <w:rPr>
                  <w:rStyle w:val="Hypertextovodkaz"/>
                </w:rPr>
                <w:t>Ads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853264C" w14:textId="77777777" w:rsidR="00B160A9" w:rsidRPr="00B160A9" w:rsidRDefault="00B160A9" w:rsidP="00B160A9">
            <w:pPr>
              <w:ind w:left="426"/>
              <w:jc w:val="both"/>
            </w:pPr>
            <w:r w:rsidRPr="00B160A9">
              <w:t xml:space="preserve">Reklama na sociálních sítích a u partnerů společnosti </w:t>
            </w:r>
            <w:proofErr w:type="spellStart"/>
            <w:r w:rsidRPr="00B160A9">
              <w:t>TikTok</w:t>
            </w:r>
            <w:proofErr w:type="spellEnd"/>
          </w:p>
        </w:tc>
      </w:tr>
      <w:tr w:rsidR="00B160A9" w:rsidRPr="00B160A9" w14:paraId="5226EE28" w14:textId="77777777">
        <w:tc>
          <w:tcPr>
            <w:tcW w:w="0" w:type="auto"/>
            <w:vAlign w:val="center"/>
            <w:hideMark/>
          </w:tcPr>
          <w:p w14:paraId="26D1B897" w14:textId="77777777" w:rsidR="00B160A9" w:rsidRPr="00B160A9" w:rsidRDefault="00B160A9" w:rsidP="00B160A9">
            <w:pPr>
              <w:ind w:left="426"/>
              <w:jc w:val="both"/>
            </w:pPr>
            <w:hyperlink r:id="rId18" w:tgtFrame="_blank" w:history="1">
              <w:r w:rsidRPr="00B160A9">
                <w:rPr>
                  <w:rStyle w:val="Hypertextovodkaz"/>
                </w:rPr>
                <w:t xml:space="preserve">LinkedIn </w:t>
              </w:r>
              <w:proofErr w:type="spellStart"/>
              <w:r w:rsidRPr="00B160A9">
                <w:rPr>
                  <w:rStyle w:val="Hypertextovodkaz"/>
                </w:rPr>
                <w:t>Ads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6A34F52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Reklama na sociálních sítích a u partnerů společnosti LinkedIn</w:t>
            </w:r>
          </w:p>
        </w:tc>
      </w:tr>
      <w:tr w:rsidR="00B160A9" w:rsidRPr="00B160A9" w14:paraId="46EA946A" w14:textId="77777777">
        <w:tc>
          <w:tcPr>
            <w:tcW w:w="0" w:type="auto"/>
            <w:vAlign w:val="center"/>
            <w:hideMark/>
          </w:tcPr>
          <w:p w14:paraId="3A8B478D" w14:textId="77777777" w:rsidR="00B160A9" w:rsidRPr="00B160A9" w:rsidRDefault="00B160A9" w:rsidP="00B160A9">
            <w:pPr>
              <w:ind w:left="426"/>
              <w:jc w:val="both"/>
            </w:pPr>
            <w:hyperlink r:id="rId19" w:tgtFrame="_blank" w:history="1">
              <w:proofErr w:type="spellStart"/>
              <w:r w:rsidRPr="00B160A9">
                <w:rPr>
                  <w:rStyle w:val="Hypertextovodkaz"/>
                </w:rPr>
                <w:t>MailChimp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C44CFF5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Rozesílání emailů, segmentace</w:t>
            </w:r>
          </w:p>
        </w:tc>
      </w:tr>
      <w:tr w:rsidR="00B160A9" w:rsidRPr="00B160A9" w14:paraId="05197E79" w14:textId="77777777">
        <w:tc>
          <w:tcPr>
            <w:tcW w:w="0" w:type="auto"/>
            <w:vAlign w:val="center"/>
            <w:hideMark/>
          </w:tcPr>
          <w:p w14:paraId="304C7901" w14:textId="77777777" w:rsidR="00B160A9" w:rsidRPr="00B160A9" w:rsidRDefault="00B160A9" w:rsidP="00B160A9">
            <w:pPr>
              <w:ind w:left="426"/>
              <w:jc w:val="both"/>
            </w:pPr>
            <w:hyperlink r:id="rId20" w:tgtFrame="_blank" w:history="1">
              <w:proofErr w:type="spellStart"/>
              <w:r w:rsidRPr="00B160A9">
                <w:rPr>
                  <w:rStyle w:val="Hypertextovodkaz"/>
                </w:rPr>
                <w:t>HubSpot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0CAF4AF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Rozesílání emailů, segmentace, propojení se systémem na správu zákazníků a s nástrojem pro zapojení uživatele, tvorba webových stránek a analýza uživatelského chování</w:t>
            </w:r>
          </w:p>
        </w:tc>
      </w:tr>
    </w:tbl>
    <w:p w14:paraId="3E159178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Analytické nástroje a jejich účel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8"/>
      </w:tblGrid>
      <w:tr w:rsidR="00B160A9" w:rsidRPr="00B160A9" w14:paraId="20344F5C" w14:textId="77777777">
        <w:tc>
          <w:tcPr>
            <w:tcW w:w="1000" w:type="pct"/>
            <w:vAlign w:val="center"/>
            <w:hideMark/>
          </w:tcPr>
          <w:p w14:paraId="5C7A7FB1" w14:textId="77777777" w:rsidR="00B160A9" w:rsidRPr="00B160A9" w:rsidRDefault="00B160A9" w:rsidP="00B160A9">
            <w:pPr>
              <w:ind w:left="426"/>
              <w:jc w:val="both"/>
            </w:pPr>
            <w:hyperlink r:id="rId21" w:tgtFrame="_blank" w:history="1">
              <w:r w:rsidRPr="00B160A9">
                <w:rPr>
                  <w:rStyle w:val="Hypertextovodkaz"/>
                </w:rPr>
                <w:t>Google Tag Manager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28194BF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značek na webech</w:t>
            </w:r>
          </w:p>
        </w:tc>
      </w:tr>
      <w:tr w:rsidR="00B160A9" w:rsidRPr="00B160A9" w14:paraId="13F98ECE" w14:textId="77777777">
        <w:tc>
          <w:tcPr>
            <w:tcW w:w="0" w:type="auto"/>
            <w:vAlign w:val="center"/>
            <w:hideMark/>
          </w:tcPr>
          <w:p w14:paraId="11D54C73" w14:textId="77777777" w:rsidR="00B160A9" w:rsidRPr="00B160A9" w:rsidRDefault="00B160A9" w:rsidP="00B160A9">
            <w:pPr>
              <w:ind w:left="426"/>
              <w:jc w:val="both"/>
            </w:pPr>
            <w:hyperlink r:id="rId22" w:tgtFrame="_blank" w:history="1">
              <w:proofErr w:type="spellStart"/>
              <w:r w:rsidRPr="00B160A9">
                <w:rPr>
                  <w:rStyle w:val="Hypertextovodkaz"/>
                </w:rPr>
                <w:t>Cookiebot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EE28AF4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cookies a souhlasů uživatelů webu</w:t>
            </w:r>
          </w:p>
        </w:tc>
      </w:tr>
      <w:tr w:rsidR="00B160A9" w:rsidRPr="00B160A9" w14:paraId="236BC84A" w14:textId="77777777">
        <w:tc>
          <w:tcPr>
            <w:tcW w:w="0" w:type="auto"/>
            <w:vAlign w:val="center"/>
            <w:hideMark/>
          </w:tcPr>
          <w:p w14:paraId="67E83858" w14:textId="77777777" w:rsidR="00B160A9" w:rsidRPr="00B160A9" w:rsidRDefault="00B160A9" w:rsidP="00B160A9">
            <w:pPr>
              <w:ind w:left="426"/>
              <w:jc w:val="both"/>
            </w:pPr>
            <w:hyperlink r:id="rId23" w:tgtFrame="_blank" w:history="1">
              <w:r w:rsidRPr="00B160A9">
                <w:rPr>
                  <w:rStyle w:val="Hypertextovodkaz"/>
                </w:rPr>
                <w:t xml:space="preserve">Microsoft </w:t>
              </w:r>
              <w:proofErr w:type="spellStart"/>
              <w:r w:rsidRPr="00B160A9">
                <w:rPr>
                  <w:rStyle w:val="Hypertextovodkaz"/>
                </w:rPr>
                <w:t>Clarity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2C67B0F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Analýza chování uživatelů webu</w:t>
            </w:r>
          </w:p>
        </w:tc>
      </w:tr>
    </w:tbl>
    <w:p w14:paraId="78EF908D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CRM nástroje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8"/>
      </w:tblGrid>
      <w:tr w:rsidR="00B160A9" w:rsidRPr="00B160A9" w14:paraId="072B78FD" w14:textId="77777777">
        <w:tc>
          <w:tcPr>
            <w:tcW w:w="1000" w:type="pct"/>
            <w:vAlign w:val="center"/>
            <w:hideMark/>
          </w:tcPr>
          <w:p w14:paraId="198970FA" w14:textId="77777777" w:rsidR="00B160A9" w:rsidRPr="00B160A9" w:rsidRDefault="00B160A9" w:rsidP="00B160A9">
            <w:pPr>
              <w:ind w:left="426"/>
              <w:jc w:val="both"/>
            </w:pPr>
            <w:hyperlink r:id="rId24" w:tgtFrame="_blank" w:history="1">
              <w:proofErr w:type="spellStart"/>
              <w:r w:rsidRPr="00B160A9">
                <w:rPr>
                  <w:rStyle w:val="Hypertextovodkaz"/>
                </w:rPr>
                <w:t>Salesforce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8BFF51F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zákazníků, webová analytika a vyhodnocení reklamy, segmentace</w:t>
            </w:r>
          </w:p>
        </w:tc>
      </w:tr>
    </w:tbl>
    <w:p w14:paraId="29CD2368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Nástroje pro správu značek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8"/>
      </w:tblGrid>
      <w:tr w:rsidR="00B160A9" w:rsidRPr="00B160A9" w14:paraId="05F26DE0" w14:textId="77777777">
        <w:tc>
          <w:tcPr>
            <w:tcW w:w="1000" w:type="pct"/>
            <w:vAlign w:val="center"/>
            <w:hideMark/>
          </w:tcPr>
          <w:p w14:paraId="3DD407AD" w14:textId="77777777" w:rsidR="00B160A9" w:rsidRPr="00B160A9" w:rsidRDefault="00B160A9" w:rsidP="00B160A9">
            <w:pPr>
              <w:ind w:left="426"/>
              <w:jc w:val="both"/>
            </w:pPr>
            <w:hyperlink r:id="rId25" w:tgtFrame="_blank" w:history="1">
              <w:r w:rsidRPr="00B160A9">
                <w:rPr>
                  <w:rStyle w:val="Hypertextovodkaz"/>
                </w:rPr>
                <w:t>Google Tag Manager</w:t>
              </w:r>
            </w:hyperlink>
          </w:p>
        </w:tc>
        <w:tc>
          <w:tcPr>
            <w:tcW w:w="0" w:type="auto"/>
            <w:vAlign w:val="center"/>
            <w:hideMark/>
          </w:tcPr>
          <w:p w14:paraId="0A3748D9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značek na webech</w:t>
            </w:r>
          </w:p>
        </w:tc>
      </w:tr>
      <w:tr w:rsidR="00B160A9" w:rsidRPr="00B160A9" w14:paraId="393889D8" w14:textId="77777777">
        <w:tc>
          <w:tcPr>
            <w:tcW w:w="0" w:type="auto"/>
            <w:vAlign w:val="center"/>
            <w:hideMark/>
          </w:tcPr>
          <w:p w14:paraId="406DD0F7" w14:textId="77777777" w:rsidR="00B160A9" w:rsidRPr="00B160A9" w:rsidRDefault="00B160A9" w:rsidP="00B160A9">
            <w:pPr>
              <w:ind w:left="426"/>
              <w:jc w:val="both"/>
            </w:pPr>
            <w:hyperlink r:id="rId26" w:tgtFrame="_blank" w:history="1">
              <w:proofErr w:type="spellStart"/>
              <w:r w:rsidRPr="00B160A9">
                <w:rPr>
                  <w:rStyle w:val="Hypertextovodkaz"/>
                </w:rPr>
                <w:t>Cookiebot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FF65C1C" w14:textId="77777777" w:rsidR="00B160A9" w:rsidRPr="00B160A9" w:rsidRDefault="00B160A9" w:rsidP="00B160A9">
            <w:pPr>
              <w:ind w:left="426"/>
              <w:jc w:val="both"/>
            </w:pPr>
            <w:r w:rsidRPr="00B160A9">
              <w:t>Správa cookies a souhlasů uživatelů webu</w:t>
            </w:r>
          </w:p>
        </w:tc>
      </w:tr>
    </w:tbl>
    <w:p w14:paraId="490CFDFB" w14:textId="77777777" w:rsidR="00B160A9" w:rsidRPr="00B160A9" w:rsidRDefault="00B160A9" w:rsidP="00B160A9">
      <w:pPr>
        <w:ind w:left="426"/>
        <w:jc w:val="both"/>
      </w:pPr>
      <w:r w:rsidRPr="00B160A9">
        <w:t>Berete na vědomí, že v případě využívání internetové stránky určené k objednávání doplňků třetích stran – partnerů může docházet k ukládání souborů cookies či podobných nástrojů umístěných příslušnými partnery, jejichž stránku doplňku aktuálně prohlížíte. Příslušné zpracování provádí přímo partner a informace o jeho účelech, případně další bližší informace, jsou dostupné v příslušných informačních materiálech partnera či na vyžádání přímo u partnera.</w:t>
      </w:r>
    </w:p>
    <w:p w14:paraId="12787036" w14:textId="77777777" w:rsidR="00B160A9" w:rsidRPr="00B160A9" w:rsidRDefault="00B160A9" w:rsidP="00B160A9">
      <w:pPr>
        <w:ind w:left="426"/>
        <w:jc w:val="both"/>
      </w:pPr>
      <w:r w:rsidRPr="00B160A9">
        <w:t xml:space="preserve">Na Internetových stránkách používá společnost </w:t>
      </w:r>
      <w:proofErr w:type="spellStart"/>
      <w:r w:rsidRPr="00B160A9">
        <w:t>Shoptet</w:t>
      </w:r>
      <w:proofErr w:type="spellEnd"/>
      <w:r w:rsidRPr="00B160A9">
        <w:t xml:space="preserve"> také služby Google Tag Manager (bližší informace o zabezpečení soukromí </w:t>
      </w:r>
      <w:hyperlink r:id="rId27" w:tgtFrame="_blank" w:history="1">
        <w:r w:rsidRPr="00B160A9">
          <w:rPr>
            <w:rStyle w:val="Hypertextovodkaz"/>
          </w:rPr>
          <w:t>ZDE</w:t>
        </w:r>
      </w:hyperlink>
      <w:r w:rsidRPr="00B160A9">
        <w:t>). Jedná se o technickou platformu, která usnadňuje poskytování a řízení dalších webových služeb a programů pro sledování Internetových stránek pomocí takzvaných "tagů". V této souvislosti Google ukládá soubory cookies do Vašeho zařízení a analyzuje používání nástrojů pro sledování Vašeho chování při procházení Internetových stránek. Tato data odeslaná jednotlivými tagy jsou sloučena pod jednotným uživatelským rozhraním, uložena a zpracována. V rámci používání Internetových stránek aktivací tagů Google jsou předávány na server společnosti Google zejména takové údaje, jako je Vaše IP adresa a Vaše uživatelská aktivita, které mohou být zpracovávány a ukládány i mimo EU, např. v USA, a to při dodržení příslušných bezpečnostních standardů. Sledovací nástroje používané v rámci služby Google Tag Manager zajišťují před přenosem anonymizaci zdrojových kódů pomocí správce adres Google. Správce značek Google tak může shromažďovat adresy IP pouze anonymně prostřednictvím tzv. maskování IP adres. </w:t>
      </w:r>
    </w:p>
    <w:p w14:paraId="031FB7F9" w14:textId="72A850E9" w:rsidR="00B160A9" w:rsidRDefault="00B160A9" w:rsidP="00B160A9">
      <w:pPr>
        <w:ind w:left="426"/>
        <w:jc w:val="both"/>
      </w:pPr>
      <w:r w:rsidRPr="00B160A9">
        <w:t>Konkrétní přehled nástrojů a souborů</w:t>
      </w:r>
      <w:r>
        <w:t xml:space="preserve"> zjistíte ve svém prohlížeči a to </w:t>
      </w:r>
      <w:r w:rsidRPr="00B160A9">
        <w:t>způsobem, jak získat více informací o souborech cookies a případně i jejich aktuální seznam, je jejich vyhledání prostřednictvím jednotlivých internetových prohlížečů, nejčastěji v položce </w:t>
      </w:r>
      <w:r w:rsidRPr="00B160A9">
        <w:rPr>
          <w:b/>
          <w:bCs/>
        </w:rPr>
        <w:t>Nástroje pro vývojáře</w:t>
      </w:r>
      <w:r w:rsidRPr="00B160A9">
        <w:t>.</w:t>
      </w:r>
    </w:p>
    <w:p w14:paraId="10A0C308" w14:textId="77777777" w:rsidR="00B160A9" w:rsidRPr="00B160A9" w:rsidRDefault="00B160A9" w:rsidP="00B160A9">
      <w:pPr>
        <w:ind w:left="426"/>
        <w:jc w:val="both"/>
      </w:pPr>
    </w:p>
    <w:p w14:paraId="72E17783" w14:textId="77777777" w:rsidR="00B160A9" w:rsidRPr="00B160A9" w:rsidRDefault="00B160A9" w:rsidP="00B160A9">
      <w:pPr>
        <w:ind w:left="426"/>
        <w:jc w:val="both"/>
        <w:rPr>
          <w:b/>
          <w:bCs/>
        </w:rPr>
      </w:pPr>
      <w:r w:rsidRPr="00B160A9">
        <w:rPr>
          <w:b/>
          <w:bCs/>
        </w:rPr>
        <w:t>Informace</w:t>
      </w: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cookies můžete i následně v nastavení svého internetového prohlížeče odmítnout, nebo si nastavit užívání jen některých.</w:t>
      </w: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lastRenderedPageBreak/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2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29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30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31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32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3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34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716A3E89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Tyto podmínky jsou účinné od</w:t>
      </w:r>
      <w:r w:rsidR="00B160A9">
        <w:rPr>
          <w:rFonts w:asciiTheme="minorHAnsi" w:hAnsiTheme="minorHAnsi" w:cstheme="minorHAnsi"/>
          <w:color w:val="000000" w:themeColor="text1"/>
        </w:rPr>
        <w:t xml:space="preserve"> 27.10.2025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35"/>
      <w:foot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05B3" w14:textId="77777777" w:rsidR="0025171B" w:rsidRDefault="0025171B" w:rsidP="00966C62">
      <w:r>
        <w:separator/>
      </w:r>
    </w:p>
  </w:endnote>
  <w:endnote w:type="continuationSeparator" w:id="0">
    <w:p w14:paraId="180EBB71" w14:textId="77777777" w:rsidR="0025171B" w:rsidRDefault="0025171B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69F0" w14:textId="77777777" w:rsidR="0025171B" w:rsidRDefault="0025171B" w:rsidP="00966C62">
      <w:r>
        <w:separator/>
      </w:r>
    </w:p>
  </w:footnote>
  <w:footnote w:type="continuationSeparator" w:id="0">
    <w:p w14:paraId="5F8E4CB6" w14:textId="77777777" w:rsidR="0025171B" w:rsidRDefault="0025171B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6291A"/>
    <w:multiLevelType w:val="multilevel"/>
    <w:tmpl w:val="2472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5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1448F6"/>
    <w:multiLevelType w:val="multilevel"/>
    <w:tmpl w:val="76F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153F6"/>
    <w:multiLevelType w:val="hybridMultilevel"/>
    <w:tmpl w:val="8C96D65A"/>
    <w:lvl w:ilvl="0" w:tplc="040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5A5"/>
    <w:multiLevelType w:val="multilevel"/>
    <w:tmpl w:val="2170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F11CC9"/>
    <w:multiLevelType w:val="multilevel"/>
    <w:tmpl w:val="0288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647295">
    <w:abstractNumId w:val="13"/>
  </w:num>
  <w:num w:numId="2" w16cid:durableId="762799227">
    <w:abstractNumId w:val="6"/>
  </w:num>
  <w:num w:numId="3" w16cid:durableId="1088112340">
    <w:abstractNumId w:val="8"/>
  </w:num>
  <w:num w:numId="4" w16cid:durableId="1180394953">
    <w:abstractNumId w:val="0"/>
  </w:num>
  <w:num w:numId="5" w16cid:durableId="1344285229">
    <w:abstractNumId w:val="18"/>
  </w:num>
  <w:num w:numId="6" w16cid:durableId="12437630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6691532">
    <w:abstractNumId w:val="15"/>
  </w:num>
  <w:num w:numId="8" w16cid:durableId="667485003">
    <w:abstractNumId w:val="23"/>
  </w:num>
  <w:num w:numId="9" w16cid:durableId="1449736035">
    <w:abstractNumId w:val="4"/>
  </w:num>
  <w:num w:numId="10" w16cid:durableId="1908615021">
    <w:abstractNumId w:val="12"/>
  </w:num>
  <w:num w:numId="11" w16cid:durableId="401412048">
    <w:abstractNumId w:val="5"/>
  </w:num>
  <w:num w:numId="12" w16cid:durableId="1475022631">
    <w:abstractNumId w:val="21"/>
  </w:num>
  <w:num w:numId="13" w16cid:durableId="1090348193">
    <w:abstractNumId w:val="14"/>
  </w:num>
  <w:num w:numId="14" w16cid:durableId="688525677">
    <w:abstractNumId w:val="20"/>
  </w:num>
  <w:num w:numId="15" w16cid:durableId="1419985903">
    <w:abstractNumId w:val="7"/>
  </w:num>
  <w:num w:numId="16" w16cid:durableId="570964451">
    <w:abstractNumId w:val="10"/>
  </w:num>
  <w:num w:numId="17" w16cid:durableId="504589699">
    <w:abstractNumId w:val="9"/>
  </w:num>
  <w:num w:numId="18" w16cid:durableId="152720783">
    <w:abstractNumId w:val="24"/>
  </w:num>
  <w:num w:numId="19" w16cid:durableId="1179151344">
    <w:abstractNumId w:val="2"/>
  </w:num>
  <w:num w:numId="20" w16cid:durableId="1654873134">
    <w:abstractNumId w:val="16"/>
  </w:num>
  <w:num w:numId="21" w16cid:durableId="668950182">
    <w:abstractNumId w:val="1"/>
  </w:num>
  <w:num w:numId="22" w16cid:durableId="1110735211">
    <w:abstractNumId w:val="17"/>
  </w:num>
  <w:num w:numId="23" w16cid:durableId="1470174628">
    <w:abstractNumId w:val="3"/>
  </w:num>
  <w:num w:numId="24" w16cid:durableId="1297102103">
    <w:abstractNumId w:val="22"/>
  </w:num>
  <w:num w:numId="25" w16cid:durableId="1200244581">
    <w:abstractNumId w:val="19"/>
  </w:num>
  <w:num w:numId="26" w16cid:durableId="1430002431">
    <w:abstractNumId w:val="11"/>
  </w:num>
  <w:num w:numId="27" w16cid:durableId="879440461">
    <w:abstractNumId w:val="25"/>
  </w:num>
  <w:num w:numId="28" w16cid:durableId="7559071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C715D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171B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A36E9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D09FC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160A9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09F7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  <w15:docId w15:val="{DD92AE06-CF3A-4CD7-97F8-143A95F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6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60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60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60A9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google.com/displayvideo/topic/3528231?hl=cs&amp;ref_topic=9059505&amp;sjid=4763878372527739314-EU" TargetMode="External"/><Relationship Id="rId18" Type="http://schemas.openxmlformats.org/officeDocument/2006/relationships/hyperlink" Target="https://cz.linkedin.com/legal/privacy-policy" TargetMode="External"/><Relationship Id="rId26" Type="http://schemas.openxmlformats.org/officeDocument/2006/relationships/hyperlink" Target="https://www.cookiebot.com/en/privacy-polic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rketingplatform.google.com/about/analytics/tag-manager/use-policy/" TargetMode="External"/><Relationship Id="rId34" Type="http://schemas.openxmlformats.org/officeDocument/2006/relationships/hyperlink" Target="http://www.uoou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upport.google.com/analytics/answer/3379636?hl=cs" TargetMode="External"/><Relationship Id="rId17" Type="http://schemas.openxmlformats.org/officeDocument/2006/relationships/hyperlink" Target="https://www.tiktok.com/legal/page/eea/privacy-policy/cs" TargetMode="External"/><Relationship Id="rId25" Type="http://schemas.openxmlformats.org/officeDocument/2006/relationships/hyperlink" Target="https://marketingplatform.google.com/about/analytics/tag-manager/use-policy/" TargetMode="External"/><Relationship Id="rId33" Type="http://schemas.openxmlformats.org/officeDocument/2006/relationships/hyperlink" Target="https://docs.microsoft.com/cs-cz/sccm/compliance/deploy-use/browser-profile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rivacy.microsoft.com/cs-cz/privacystatement" TargetMode="External"/><Relationship Id="rId20" Type="http://schemas.openxmlformats.org/officeDocument/2006/relationships/hyperlink" Target="https://legal.hubspot.com/privacy-policy?__hstc=39771644.6eda706819d20d4e1d814bc66faa1f42.1760983478593.1761593891922.1761601695166.9&amp;__hssc=39771644.4.1761601695166&amp;__hsfp=501812829" TargetMode="External"/><Relationship Id="rId29" Type="http://schemas.openxmlformats.org/officeDocument/2006/relationships/hyperlink" Target="https://support.google.com/chrome/answer/95647?co=GENIE.Platform%3DDesktop&amp;hl=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msonfashion@seznam.cz" TargetMode="External"/><Relationship Id="rId24" Type="http://schemas.openxmlformats.org/officeDocument/2006/relationships/hyperlink" Target="https://www.salesforce.com/company/legal/privacy/" TargetMode="External"/><Relationship Id="rId32" Type="http://schemas.openxmlformats.org/officeDocument/2006/relationships/hyperlink" Target="https://help.opera.com/cs/latest/security-and-privacy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napoveda.sklik.cz/zpracovani-osobnich-udaju/" TargetMode="External"/><Relationship Id="rId23" Type="http://schemas.openxmlformats.org/officeDocument/2006/relationships/hyperlink" Target="https://clarity.microsoft.com/privacy" TargetMode="External"/><Relationship Id="rId28" Type="http://schemas.openxmlformats.org/officeDocument/2006/relationships/hyperlink" Target="https://support.microsoft.com/cs-cz/help/17442/windows-internet-explorer-delete-manage-cookies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mailchimp.com/about/security/" TargetMode="External"/><Relationship Id="rId31" Type="http://schemas.openxmlformats.org/officeDocument/2006/relationships/hyperlink" Target="https://support.apple.com/cs-cz/guide/safari/sfri11471/ma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rivacy/policy/?entry_point=facebook_page_footer" TargetMode="External"/><Relationship Id="rId22" Type="http://schemas.openxmlformats.org/officeDocument/2006/relationships/hyperlink" Target="https://www.cookiebot.com/en/privacy-policy/" TargetMode="External"/><Relationship Id="rId27" Type="http://schemas.openxmlformats.org/officeDocument/2006/relationships/hyperlink" Target="https://policies.google.com/privacy" TargetMode="External"/><Relationship Id="rId30" Type="http://schemas.openxmlformats.org/officeDocument/2006/relationships/hyperlink" Target="https://support.mozilla.org/cs/kb/povoleni-zakazani-cookie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4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1860</Words>
  <Characters>10976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Wastl</dc:creator>
  <cp:keywords/>
  <dc:description/>
  <cp:lastModifiedBy>Adam Wastl</cp:lastModifiedBy>
  <cp:revision>2</cp:revision>
  <dcterms:created xsi:type="dcterms:W3CDTF">2025-10-27T22:27:00Z</dcterms:created>
  <dcterms:modified xsi:type="dcterms:W3CDTF">2025-10-27T22:27:00Z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